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89" w:rsidRDefault="00E910E9" w:rsidP="00E910E9">
      <w:pPr>
        <w:pStyle w:val="Akapitzlist"/>
        <w:numPr>
          <w:ilvl w:val="0"/>
          <w:numId w:val="1"/>
        </w:numPr>
      </w:pPr>
      <w:r>
        <w:t xml:space="preserve">Innowiercy są to ludzie wyznający inną wiarę w tym wypadku inną niż katolicka np. muzułmanie, buddyści, prawosławni, kalwini, ewangelicy, anglikanie, prezbiterianie, </w:t>
      </w:r>
    </w:p>
    <w:p w:rsidR="00E910E9" w:rsidRDefault="00E910E9" w:rsidP="00E910E9">
      <w:pPr>
        <w:pStyle w:val="Akapitzlist"/>
        <w:numPr>
          <w:ilvl w:val="0"/>
          <w:numId w:val="1"/>
        </w:numPr>
      </w:pPr>
      <w:r>
        <w:t>Autor widzi w naturze okrutne  prawo dominacji silniejszego nad słabszym zezwalające nawet  na morderstwo. Człowiek musi cierpieć aby uzyskać łaskę odkupienia.</w:t>
      </w:r>
    </w:p>
    <w:p w:rsidR="00E910E9" w:rsidRDefault="00E910E9" w:rsidP="00E910E9">
      <w:pPr>
        <w:pStyle w:val="Akapitzlist"/>
        <w:numPr>
          <w:ilvl w:val="0"/>
          <w:numId w:val="1"/>
        </w:numPr>
      </w:pPr>
      <w:r>
        <w:t xml:space="preserve">Autor stwierdza, że nauka  w szkole katolickiej </w:t>
      </w:r>
      <w:r w:rsidR="00D2203D">
        <w:t xml:space="preserve">jest pożyteczna dla tych co chcą utrzymać  w sobie </w:t>
      </w:r>
      <w:r>
        <w:t xml:space="preserve">„ </w:t>
      </w:r>
      <w:r w:rsidR="00D2203D">
        <w:t>świadomość europejską”.</w:t>
      </w:r>
    </w:p>
    <w:p w:rsidR="00D2203D" w:rsidRDefault="00D2203D" w:rsidP="00E910E9">
      <w:pPr>
        <w:pStyle w:val="Akapitzlist"/>
        <w:numPr>
          <w:ilvl w:val="0"/>
          <w:numId w:val="1"/>
        </w:numPr>
      </w:pPr>
      <w:r>
        <w:t>Polski katolicyzm nie zawiera głębokich treści, nie stara się przenosić prawd wiary w życie, lecz skupia się na zewnętrznych formach liturgicznych.</w:t>
      </w:r>
    </w:p>
    <w:p w:rsidR="00D2203D" w:rsidRDefault="00D2203D" w:rsidP="00E910E9">
      <w:pPr>
        <w:pStyle w:val="Akapitzlist"/>
        <w:numPr>
          <w:ilvl w:val="0"/>
          <w:numId w:val="1"/>
        </w:numPr>
      </w:pPr>
      <w:r>
        <w:t xml:space="preserve">Judaizm a po nim chrześcijaństwo różniły się od  statycznych religii starożytności wprowadzeniem pojęcia świata jako ruchu, </w:t>
      </w:r>
      <w:r w:rsidR="00E7283F">
        <w:t xml:space="preserve">jako </w:t>
      </w:r>
      <w:r>
        <w:t xml:space="preserve"> dialogu</w:t>
      </w:r>
      <w:r w:rsidR="00E7283F">
        <w:t>, ciągłego modyfikowania pytań i odpowiedzi. Tak postępując oswoiłby ludzi z historią, lecz był pozbawiony wyobraźni  i odgradzał się od rzeczywistości sztywna postawą.</w:t>
      </w:r>
    </w:p>
    <w:p w:rsidR="00764DE6" w:rsidRPr="00764DE6" w:rsidRDefault="00764DE6" w:rsidP="00E910E9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111111"/>
          <w:sz w:val="21"/>
          <w:szCs w:val="21"/>
        </w:rPr>
        <w:t>Tym zdaniem autor wyraża krytykę postępowania ludzi, którzy uważają że grzechem jest tylko to co łamie przykazania boskie. Spowiedź oczyszcza  z grzechów  i człowiek może czuć się „ jakby po zamknięciu okna ,przez które wygnano dokuczliwe owady”, zapominając, że najważniejszy jest obowiązek moralny wobec drugiego człowieka.</w:t>
      </w:r>
    </w:p>
    <w:p w:rsidR="008D2440" w:rsidRPr="008D2440" w:rsidRDefault="00764DE6" w:rsidP="00E910E9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111111"/>
          <w:sz w:val="21"/>
          <w:szCs w:val="21"/>
        </w:rPr>
        <w:t>Autor zwraca uwagę na takie cechy Polaków jak zdolnoś</w:t>
      </w:r>
      <w:r w:rsidR="008D2440">
        <w:rPr>
          <w:rFonts w:ascii="Arial" w:hAnsi="Arial" w:cs="Arial"/>
          <w:color w:val="111111"/>
          <w:sz w:val="21"/>
          <w:szCs w:val="21"/>
        </w:rPr>
        <w:t>ć</w:t>
      </w:r>
      <w:r>
        <w:rPr>
          <w:rFonts w:ascii="Arial" w:hAnsi="Arial" w:cs="Arial"/>
          <w:color w:val="111111"/>
          <w:sz w:val="21"/>
          <w:szCs w:val="21"/>
        </w:rPr>
        <w:t xml:space="preserve"> do bohaterskich porywów w imię wyższych celów </w:t>
      </w:r>
      <w:r w:rsidR="008D2440">
        <w:rPr>
          <w:rFonts w:ascii="Arial" w:hAnsi="Arial" w:cs="Arial"/>
          <w:color w:val="111111"/>
          <w:sz w:val="21"/>
          <w:szCs w:val="21"/>
        </w:rPr>
        <w:t>przy jednoczesnym ignorowaniu indywidualnych  potrzeb człowieka.</w:t>
      </w:r>
    </w:p>
    <w:p w:rsidR="008D2440" w:rsidRDefault="008D2440" w:rsidP="008D2440">
      <w:pPr>
        <w:pStyle w:val="Akapitzli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Demaskuje też polska obłudę, skrywającą głęboko pustkę duszy, która ujawnia się po alkoholu. </w:t>
      </w:r>
      <w:r w:rsidR="00764DE6">
        <w:rPr>
          <w:rFonts w:ascii="Arial" w:hAnsi="Arial" w:cs="Arial"/>
          <w:color w:val="111111"/>
          <w:sz w:val="21"/>
          <w:szCs w:val="21"/>
        </w:rPr>
        <w:t xml:space="preserve"> </w:t>
      </w:r>
    </w:p>
    <w:p w:rsidR="008D2440" w:rsidRDefault="008D2440" w:rsidP="008D2440">
      <w:pPr>
        <w:pStyle w:val="Akapitzlist"/>
        <w:numPr>
          <w:ilvl w:val="0"/>
          <w:numId w:val="1"/>
        </w:num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Metafora „ rzymski gorset” oznacza ograniczenie swobody człowieka poprzez ustalone prawa i obyczaje, poprzez zasady i normy społeczne.</w:t>
      </w:r>
    </w:p>
    <w:p w:rsidR="008D2440" w:rsidRDefault="0025560A" w:rsidP="008D2440">
      <w:pPr>
        <w:pStyle w:val="Akapitzlist"/>
        <w:numPr>
          <w:ilvl w:val="0"/>
          <w:numId w:val="1"/>
        </w:num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Obowiązek wobec kościoła</w:t>
      </w:r>
      <w:r w:rsidR="00130BC1">
        <w:rPr>
          <w:rFonts w:ascii="Arial" w:hAnsi="Arial" w:cs="Arial"/>
          <w:color w:val="111111"/>
          <w:sz w:val="21"/>
          <w:szCs w:val="21"/>
        </w:rPr>
        <w:t>: ”Bogurodzica”, Juliusz Słowacki” Hymn”,</w:t>
      </w:r>
      <w:r>
        <w:rPr>
          <w:rFonts w:ascii="Arial" w:hAnsi="Arial" w:cs="Arial"/>
          <w:color w:val="111111"/>
          <w:sz w:val="21"/>
          <w:szCs w:val="21"/>
        </w:rPr>
        <w:t xml:space="preserve"> obowiązek wobec narodu</w:t>
      </w:r>
      <w:r w:rsidR="00522EBA">
        <w:rPr>
          <w:rFonts w:ascii="Arial" w:hAnsi="Arial" w:cs="Arial"/>
          <w:color w:val="111111"/>
          <w:sz w:val="21"/>
          <w:szCs w:val="21"/>
        </w:rPr>
        <w:t xml:space="preserve"> </w:t>
      </w:r>
      <w:r w:rsidR="00130BC1">
        <w:rPr>
          <w:rFonts w:ascii="Arial" w:hAnsi="Arial" w:cs="Arial"/>
          <w:color w:val="111111"/>
          <w:sz w:val="21"/>
          <w:szCs w:val="21"/>
        </w:rPr>
        <w:t>:</w:t>
      </w:r>
      <w:r w:rsidR="00522EBA">
        <w:rPr>
          <w:rFonts w:ascii="Verdana" w:hAnsi="Verdana"/>
          <w:color w:val="000000"/>
          <w:sz w:val="18"/>
          <w:szCs w:val="18"/>
        </w:rPr>
        <w:t xml:space="preserve"> Jan Kochanowski  </w:t>
      </w:r>
      <w:r w:rsidR="00522EBA">
        <w:rPr>
          <w:rFonts w:ascii="Verdana" w:hAnsi="Verdana"/>
          <w:i/>
          <w:iCs/>
          <w:color w:val="000000"/>
          <w:sz w:val="18"/>
          <w:szCs w:val="18"/>
        </w:rPr>
        <w:t>"Pieśń o spustoszenia Podola przez Tatarów"</w:t>
      </w:r>
      <w:r w:rsidR="00522EBA">
        <w:rPr>
          <w:rFonts w:ascii="Arial" w:hAnsi="Arial" w:cs="Arial"/>
          <w:color w:val="111111"/>
          <w:sz w:val="21"/>
          <w:szCs w:val="21"/>
        </w:rPr>
        <w:t xml:space="preserve">, Adam </w:t>
      </w:r>
      <w:r w:rsidR="00522EBA">
        <w:rPr>
          <w:rFonts w:ascii="Verdana" w:hAnsi="Verdana"/>
          <w:color w:val="000000"/>
          <w:sz w:val="18"/>
          <w:szCs w:val="18"/>
        </w:rPr>
        <w:t xml:space="preserve">Mickiewicz  </w:t>
      </w:r>
      <w:r w:rsidR="00522EBA">
        <w:rPr>
          <w:rFonts w:ascii="Verdana" w:hAnsi="Verdana"/>
          <w:i/>
          <w:iCs/>
          <w:color w:val="000000"/>
          <w:sz w:val="18"/>
          <w:szCs w:val="18"/>
        </w:rPr>
        <w:t>"Konrad</w:t>
      </w:r>
      <w:r w:rsidR="00522EBA">
        <w:rPr>
          <w:rFonts w:ascii="Verdana" w:hAnsi="Verdana"/>
          <w:color w:val="000000"/>
          <w:sz w:val="18"/>
          <w:szCs w:val="18"/>
        </w:rPr>
        <w:t xml:space="preserve"> </w:t>
      </w:r>
      <w:r w:rsidR="00522EBA">
        <w:rPr>
          <w:rFonts w:ascii="Verdana" w:hAnsi="Verdana"/>
          <w:i/>
          <w:iCs/>
          <w:color w:val="000000"/>
          <w:sz w:val="18"/>
          <w:szCs w:val="18"/>
        </w:rPr>
        <w:t>Wallenrod"</w:t>
      </w:r>
      <w:r w:rsidR="00522EBA">
        <w:rPr>
          <w:rFonts w:ascii="Verdana" w:hAnsi="Verdana"/>
          <w:color w:val="000000"/>
          <w:sz w:val="18"/>
          <w:szCs w:val="18"/>
        </w:rPr>
        <w:t xml:space="preserve"> ;</w:t>
      </w:r>
      <w:r w:rsidR="00522EBA">
        <w:rPr>
          <w:rFonts w:ascii="Arial" w:hAnsi="Arial" w:cs="Arial"/>
          <w:color w:val="111111"/>
          <w:sz w:val="21"/>
          <w:szCs w:val="21"/>
        </w:rPr>
        <w:t>obowiązek wobec społeczeństwa</w:t>
      </w:r>
      <w:r w:rsidR="00130BC1">
        <w:rPr>
          <w:rFonts w:ascii="Arial" w:hAnsi="Arial" w:cs="Arial"/>
          <w:color w:val="111111"/>
          <w:sz w:val="21"/>
          <w:szCs w:val="21"/>
        </w:rPr>
        <w:t>:</w:t>
      </w:r>
      <w:r w:rsidR="00522EBA">
        <w:rPr>
          <w:rFonts w:ascii="Verdana" w:hAnsi="Verdana"/>
          <w:color w:val="000000"/>
          <w:sz w:val="18"/>
          <w:szCs w:val="18"/>
        </w:rPr>
        <w:t xml:space="preserve"> Andrzej Frycz Modrzewski w </w:t>
      </w:r>
      <w:r w:rsidR="00522EBA">
        <w:rPr>
          <w:rFonts w:ascii="Verdana" w:hAnsi="Verdana"/>
          <w:i/>
          <w:iCs/>
          <w:color w:val="000000"/>
          <w:sz w:val="18"/>
          <w:szCs w:val="18"/>
        </w:rPr>
        <w:t>"O poprawie Rzeczypospolitej"</w:t>
      </w:r>
      <w:r w:rsidR="00522EBA">
        <w:rPr>
          <w:rFonts w:ascii="Arial" w:hAnsi="Arial" w:cs="Arial"/>
          <w:color w:val="111111"/>
          <w:sz w:val="21"/>
          <w:szCs w:val="21"/>
        </w:rPr>
        <w:t xml:space="preserve"> </w:t>
      </w:r>
      <w:r w:rsidR="00130BC1">
        <w:rPr>
          <w:rFonts w:ascii="Arial" w:hAnsi="Arial" w:cs="Arial"/>
          <w:color w:val="111111"/>
          <w:sz w:val="21"/>
          <w:szCs w:val="21"/>
        </w:rPr>
        <w:t xml:space="preserve">,Bolesław Prus „Lalka”: </w:t>
      </w:r>
      <w:r w:rsidR="00522EBA">
        <w:rPr>
          <w:rFonts w:ascii="Arial" w:hAnsi="Arial" w:cs="Arial"/>
          <w:color w:val="111111"/>
          <w:sz w:val="21"/>
          <w:szCs w:val="21"/>
        </w:rPr>
        <w:t xml:space="preserve">obowiązek wobec klasy społecznej </w:t>
      </w:r>
      <w:r w:rsidR="00130BC1">
        <w:rPr>
          <w:rFonts w:ascii="Arial" w:hAnsi="Arial" w:cs="Arial"/>
          <w:color w:val="111111"/>
          <w:sz w:val="21"/>
          <w:szCs w:val="21"/>
        </w:rPr>
        <w:t>:Henryk Sienkiewicz- „Rodzina Połanieckich”,</w:t>
      </w:r>
      <w:r w:rsidR="000E1869">
        <w:rPr>
          <w:rFonts w:ascii="Arial" w:hAnsi="Arial" w:cs="Arial"/>
          <w:color w:val="111111"/>
          <w:sz w:val="21"/>
          <w:szCs w:val="21"/>
        </w:rPr>
        <w:t xml:space="preserve"> Stefan Żeromski „Ludzie bezdomni”.</w:t>
      </w:r>
    </w:p>
    <w:p w:rsidR="008D2440" w:rsidRDefault="008D2440" w:rsidP="008D2440">
      <w:pPr>
        <w:pStyle w:val="Akapitzlist"/>
        <w:numPr>
          <w:ilvl w:val="0"/>
          <w:numId w:val="1"/>
        </w:num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Młody Miłosz wprowadzał księdza w błąd ukrywając swoje prawdziwe przekonania i poglądy. </w:t>
      </w:r>
      <w:r w:rsidR="0025560A">
        <w:rPr>
          <w:rFonts w:ascii="Arial" w:hAnsi="Arial" w:cs="Arial"/>
          <w:color w:val="111111"/>
          <w:sz w:val="21"/>
          <w:szCs w:val="21"/>
        </w:rPr>
        <w:t>Świadomie kreował się na ateistę.</w:t>
      </w:r>
    </w:p>
    <w:p w:rsidR="0025560A" w:rsidRDefault="0025560A" w:rsidP="008D2440">
      <w:pPr>
        <w:pStyle w:val="Akapitzlist"/>
        <w:numPr>
          <w:ilvl w:val="0"/>
          <w:numId w:val="1"/>
        </w:num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 Ateizm oznacza brak wiary w istnienie istot nadprzyrodzonych.</w:t>
      </w:r>
    </w:p>
    <w:p w:rsidR="0025560A" w:rsidRDefault="0025560A" w:rsidP="008D2440">
      <w:pPr>
        <w:pStyle w:val="Akapitzlist"/>
        <w:numPr>
          <w:ilvl w:val="0"/>
          <w:numId w:val="1"/>
        </w:num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Krypto-katolik inaczej katolik z krypty czyli człowiek wyznający zasady wiary ortodoksyjnej.</w:t>
      </w:r>
    </w:p>
    <w:p w:rsidR="008D2440" w:rsidRDefault="008D2440" w:rsidP="008D2440">
      <w:pPr>
        <w:pStyle w:val="Akapitzlist"/>
        <w:rPr>
          <w:rFonts w:ascii="Arial" w:hAnsi="Arial" w:cs="Arial"/>
          <w:color w:val="111111"/>
          <w:sz w:val="21"/>
          <w:szCs w:val="21"/>
        </w:rPr>
      </w:pPr>
    </w:p>
    <w:p w:rsidR="00E7283F" w:rsidRDefault="00E7283F" w:rsidP="008D2440">
      <w:pPr>
        <w:pStyle w:val="Akapitzlist"/>
        <w:rPr>
          <w:rFonts w:ascii="Arial" w:hAnsi="Arial" w:cs="Arial"/>
          <w:color w:val="111111"/>
          <w:sz w:val="21"/>
          <w:szCs w:val="21"/>
        </w:rPr>
      </w:pPr>
    </w:p>
    <w:p w:rsidR="008D2440" w:rsidRDefault="008D2440" w:rsidP="008D2440">
      <w:pPr>
        <w:pStyle w:val="Akapitzlist"/>
        <w:ind w:left="1440"/>
      </w:pPr>
    </w:p>
    <w:sectPr w:rsidR="008D2440" w:rsidSect="0038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7D55"/>
    <w:multiLevelType w:val="hybridMultilevel"/>
    <w:tmpl w:val="FFC4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5216"/>
    <w:multiLevelType w:val="hybridMultilevel"/>
    <w:tmpl w:val="B75498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0E9"/>
    <w:rsid w:val="000E1869"/>
    <w:rsid w:val="00130BC1"/>
    <w:rsid w:val="0025560A"/>
    <w:rsid w:val="00385C89"/>
    <w:rsid w:val="004A4C8F"/>
    <w:rsid w:val="00522EBA"/>
    <w:rsid w:val="00764DE6"/>
    <w:rsid w:val="008D2440"/>
    <w:rsid w:val="009F766D"/>
    <w:rsid w:val="00AD72EE"/>
    <w:rsid w:val="00D2203D"/>
    <w:rsid w:val="00E7283F"/>
    <w:rsid w:val="00E9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2011-10-21T00:37:00Z</dcterms:created>
  <dcterms:modified xsi:type="dcterms:W3CDTF">2011-10-21T02:05:00Z</dcterms:modified>
</cp:coreProperties>
</file>