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097A" w:rsidRDefault="00394D09">
      <w:pPr>
        <w:rPr>
          <w:rStyle w:val="apple-style-span"/>
          <w:rFonts w:ascii="Arial" w:hAnsi="Arial" w:cs="Arial"/>
          <w:color w:val="000000"/>
          <w:sz w:val="18"/>
          <w:szCs w:val="18"/>
        </w:rPr>
      </w:pPr>
      <w:r>
        <w:rPr>
          <w:rStyle w:val="apple-style-span"/>
          <w:rFonts w:ascii="Arial" w:hAnsi="Arial" w:cs="Arial"/>
          <w:b/>
          <w:bCs/>
          <w:color w:val="000000"/>
          <w:sz w:val="18"/>
          <w:szCs w:val="18"/>
        </w:rPr>
        <w:t>Reforma rolna</w:t>
      </w:r>
      <w:r>
        <w:rPr>
          <w:rStyle w:val="apple-converted-space"/>
          <w:rFonts w:ascii="Arial" w:hAnsi="Arial" w:cs="Arial"/>
          <w:color w:val="000000"/>
          <w:sz w:val="18"/>
          <w:szCs w:val="18"/>
        </w:rPr>
        <w:t> </w:t>
      </w:r>
      <w:r>
        <w:rPr>
          <w:rStyle w:val="apple-style-span"/>
          <w:rFonts w:ascii="Arial" w:hAnsi="Arial" w:cs="Arial"/>
          <w:color w:val="000000"/>
          <w:sz w:val="18"/>
          <w:szCs w:val="18"/>
        </w:rPr>
        <w:t>– usankcjonowana</w:t>
      </w:r>
      <w:r>
        <w:rPr>
          <w:rStyle w:val="apple-converted-space"/>
          <w:rFonts w:ascii="Arial" w:hAnsi="Arial" w:cs="Arial"/>
          <w:color w:val="000000"/>
          <w:sz w:val="18"/>
          <w:szCs w:val="18"/>
        </w:rPr>
        <w:t> </w:t>
      </w:r>
      <w:hyperlink r:id="rId6" w:tooltip="Prawo" w:history="1">
        <w:r>
          <w:rPr>
            <w:rStyle w:val="Hipercze"/>
            <w:rFonts w:ascii="Arial" w:hAnsi="Arial" w:cs="Arial"/>
            <w:color w:val="2939B5"/>
            <w:sz w:val="18"/>
            <w:szCs w:val="18"/>
            <w:u w:val="none"/>
          </w:rPr>
          <w:t>prawnie</w:t>
        </w:r>
      </w:hyperlink>
      <w:r>
        <w:rPr>
          <w:rStyle w:val="apple-converted-space"/>
          <w:rFonts w:ascii="Arial" w:hAnsi="Arial" w:cs="Arial"/>
          <w:color w:val="000000"/>
          <w:sz w:val="18"/>
          <w:szCs w:val="18"/>
        </w:rPr>
        <w:t> </w:t>
      </w:r>
      <w:r>
        <w:rPr>
          <w:rStyle w:val="apple-style-span"/>
          <w:rFonts w:ascii="Arial" w:hAnsi="Arial" w:cs="Arial"/>
          <w:color w:val="000000"/>
          <w:sz w:val="18"/>
          <w:szCs w:val="18"/>
        </w:rPr>
        <w:t>zmiana stosunków</w:t>
      </w:r>
      <w:r>
        <w:rPr>
          <w:rStyle w:val="apple-converted-space"/>
          <w:rFonts w:ascii="Arial" w:hAnsi="Arial" w:cs="Arial"/>
          <w:color w:val="000000"/>
          <w:sz w:val="18"/>
          <w:szCs w:val="18"/>
        </w:rPr>
        <w:t> </w:t>
      </w:r>
      <w:hyperlink r:id="rId7" w:tooltip="Własność" w:history="1">
        <w:r>
          <w:rPr>
            <w:rStyle w:val="Hipercze"/>
            <w:rFonts w:ascii="Arial" w:hAnsi="Arial" w:cs="Arial"/>
            <w:color w:val="2939B5"/>
            <w:sz w:val="18"/>
            <w:szCs w:val="18"/>
            <w:u w:val="none"/>
          </w:rPr>
          <w:t>własnościowych</w:t>
        </w:r>
      </w:hyperlink>
      <w:r>
        <w:rPr>
          <w:rStyle w:val="apple-converted-space"/>
          <w:rFonts w:ascii="Arial" w:hAnsi="Arial" w:cs="Arial"/>
          <w:color w:val="000000"/>
          <w:sz w:val="18"/>
          <w:szCs w:val="18"/>
        </w:rPr>
        <w:t> </w:t>
      </w:r>
      <w:r>
        <w:rPr>
          <w:rStyle w:val="apple-style-span"/>
          <w:rFonts w:ascii="Arial" w:hAnsi="Arial" w:cs="Arial"/>
          <w:color w:val="000000"/>
          <w:sz w:val="18"/>
          <w:szCs w:val="18"/>
        </w:rPr>
        <w:t>na wsi połączona ze zmianą</w:t>
      </w:r>
      <w:r>
        <w:rPr>
          <w:rStyle w:val="apple-converted-space"/>
          <w:rFonts w:ascii="Arial" w:hAnsi="Arial" w:cs="Arial"/>
          <w:color w:val="000000"/>
          <w:sz w:val="18"/>
          <w:szCs w:val="18"/>
        </w:rPr>
        <w:t> </w:t>
      </w:r>
      <w:hyperlink r:id="rId8" w:tooltip="Struktura agrarna" w:history="1">
        <w:r>
          <w:rPr>
            <w:rStyle w:val="Hipercze"/>
            <w:rFonts w:ascii="Arial" w:hAnsi="Arial" w:cs="Arial"/>
            <w:color w:val="2939B5"/>
            <w:sz w:val="18"/>
            <w:szCs w:val="18"/>
            <w:u w:val="none"/>
          </w:rPr>
          <w:t>struktury agrarnej</w:t>
        </w:r>
      </w:hyperlink>
      <w:r>
        <w:rPr>
          <w:rStyle w:val="apple-converted-space"/>
          <w:rFonts w:ascii="Arial" w:hAnsi="Arial" w:cs="Arial"/>
          <w:color w:val="000000"/>
          <w:sz w:val="18"/>
          <w:szCs w:val="18"/>
        </w:rPr>
        <w:t> </w:t>
      </w:r>
      <w:r>
        <w:rPr>
          <w:rStyle w:val="apple-style-span"/>
          <w:rFonts w:ascii="Arial" w:hAnsi="Arial" w:cs="Arial"/>
          <w:color w:val="000000"/>
          <w:sz w:val="18"/>
          <w:szCs w:val="18"/>
        </w:rPr>
        <w:t>przez komasację lub</w:t>
      </w:r>
      <w:r>
        <w:rPr>
          <w:rStyle w:val="apple-converted-space"/>
          <w:rFonts w:ascii="Arial" w:hAnsi="Arial" w:cs="Arial"/>
          <w:color w:val="000000"/>
          <w:sz w:val="18"/>
          <w:szCs w:val="18"/>
        </w:rPr>
        <w:t> </w:t>
      </w:r>
      <w:hyperlink r:id="rId9" w:tooltip="Parcelacja" w:history="1">
        <w:r>
          <w:rPr>
            <w:rStyle w:val="Hipercze"/>
            <w:rFonts w:ascii="Arial" w:hAnsi="Arial" w:cs="Arial"/>
            <w:color w:val="2939B5"/>
            <w:sz w:val="18"/>
            <w:szCs w:val="18"/>
            <w:u w:val="none"/>
          </w:rPr>
          <w:t>parcelację</w:t>
        </w:r>
      </w:hyperlink>
      <w:r>
        <w:rPr>
          <w:rStyle w:val="apple-converted-space"/>
          <w:rFonts w:ascii="Arial" w:hAnsi="Arial" w:cs="Arial"/>
          <w:color w:val="000000"/>
          <w:sz w:val="18"/>
          <w:szCs w:val="18"/>
        </w:rPr>
        <w:t> </w:t>
      </w:r>
      <w:r>
        <w:rPr>
          <w:rStyle w:val="apple-style-span"/>
          <w:rFonts w:ascii="Arial" w:hAnsi="Arial" w:cs="Arial"/>
          <w:color w:val="000000"/>
          <w:sz w:val="18"/>
          <w:szCs w:val="18"/>
        </w:rPr>
        <w:t>gruntów</w:t>
      </w:r>
    </w:p>
    <w:p w:rsidR="00394D09" w:rsidRPr="00394D09" w:rsidRDefault="00394D09" w:rsidP="00394D09">
      <w:pPr>
        <w:spacing w:before="96" w:after="120" w:line="360" w:lineRule="atLeast"/>
        <w:rPr>
          <w:rFonts w:ascii="Arial" w:eastAsia="Times New Roman" w:hAnsi="Arial" w:cs="Arial"/>
          <w:color w:val="000000"/>
          <w:sz w:val="18"/>
          <w:szCs w:val="18"/>
          <w:lang w:eastAsia="pl-PL"/>
        </w:rPr>
      </w:pPr>
      <w:r w:rsidRPr="00394D09">
        <w:rPr>
          <w:rFonts w:ascii="Arial" w:eastAsia="Times New Roman" w:hAnsi="Arial" w:cs="Arial"/>
          <w:b/>
          <w:bCs/>
          <w:color w:val="000000"/>
          <w:sz w:val="18"/>
          <w:szCs w:val="18"/>
          <w:lang w:eastAsia="pl-PL"/>
        </w:rPr>
        <w:t>Referendum ludowe 1946</w:t>
      </w:r>
      <w:r w:rsidRPr="00394D09">
        <w:rPr>
          <w:rFonts w:ascii="Arial" w:eastAsia="Times New Roman" w:hAnsi="Arial" w:cs="Arial"/>
          <w:color w:val="000000"/>
          <w:sz w:val="18"/>
          <w:lang w:eastAsia="pl-PL"/>
        </w:rPr>
        <w:t> </w:t>
      </w:r>
      <w:r w:rsidRPr="00394D09">
        <w:rPr>
          <w:rFonts w:ascii="Arial" w:eastAsia="Times New Roman" w:hAnsi="Arial" w:cs="Arial"/>
          <w:color w:val="000000"/>
          <w:sz w:val="18"/>
          <w:szCs w:val="18"/>
          <w:lang w:eastAsia="pl-PL"/>
        </w:rPr>
        <w:t>-</w:t>
      </w:r>
      <w:r w:rsidRPr="00394D09">
        <w:rPr>
          <w:rFonts w:ascii="Arial" w:eastAsia="Times New Roman" w:hAnsi="Arial" w:cs="Arial"/>
          <w:color w:val="000000"/>
          <w:sz w:val="18"/>
          <w:lang w:eastAsia="pl-PL"/>
        </w:rPr>
        <w:t> </w:t>
      </w:r>
      <w:hyperlink r:id="rId10" w:tooltip="Referendum" w:history="1">
        <w:r w:rsidRPr="00394D09">
          <w:rPr>
            <w:rFonts w:ascii="Arial" w:eastAsia="Times New Roman" w:hAnsi="Arial" w:cs="Arial"/>
            <w:color w:val="2939B5"/>
            <w:sz w:val="18"/>
            <w:u w:val="single"/>
            <w:lang w:eastAsia="pl-PL"/>
          </w:rPr>
          <w:t>referendum</w:t>
        </w:r>
      </w:hyperlink>
      <w:r w:rsidRPr="00394D09">
        <w:rPr>
          <w:rFonts w:ascii="Arial" w:eastAsia="Times New Roman" w:hAnsi="Arial" w:cs="Arial"/>
          <w:color w:val="000000"/>
          <w:sz w:val="18"/>
          <w:lang w:eastAsia="pl-PL"/>
        </w:rPr>
        <w:t> </w:t>
      </w:r>
      <w:r w:rsidRPr="00394D09">
        <w:rPr>
          <w:rFonts w:ascii="Arial" w:eastAsia="Times New Roman" w:hAnsi="Arial" w:cs="Arial"/>
          <w:color w:val="000000"/>
          <w:sz w:val="18"/>
          <w:szCs w:val="18"/>
          <w:lang w:eastAsia="pl-PL"/>
        </w:rPr>
        <w:t>przeprowadzone w Polsce</w:t>
      </w:r>
      <w:r w:rsidRPr="00394D09">
        <w:rPr>
          <w:rFonts w:ascii="Arial" w:eastAsia="Times New Roman" w:hAnsi="Arial" w:cs="Arial"/>
          <w:color w:val="000000"/>
          <w:sz w:val="18"/>
          <w:lang w:eastAsia="pl-PL"/>
        </w:rPr>
        <w:t> </w:t>
      </w:r>
      <w:hyperlink r:id="rId11" w:tooltip="30 czerwca" w:history="1">
        <w:r w:rsidRPr="00394D09">
          <w:rPr>
            <w:rFonts w:ascii="Arial" w:eastAsia="Times New Roman" w:hAnsi="Arial" w:cs="Arial"/>
            <w:color w:val="2939B5"/>
            <w:sz w:val="18"/>
            <w:u w:val="single"/>
            <w:lang w:eastAsia="pl-PL"/>
          </w:rPr>
          <w:t>30 czerwca</w:t>
        </w:r>
      </w:hyperlink>
      <w:r w:rsidRPr="00394D09">
        <w:rPr>
          <w:rFonts w:ascii="Arial" w:eastAsia="Times New Roman" w:hAnsi="Arial" w:cs="Arial"/>
          <w:color w:val="000000"/>
          <w:sz w:val="18"/>
          <w:lang w:eastAsia="pl-PL"/>
        </w:rPr>
        <w:t> </w:t>
      </w:r>
      <w:hyperlink r:id="rId12" w:tooltip="1946" w:history="1">
        <w:r w:rsidRPr="00394D09">
          <w:rPr>
            <w:rFonts w:ascii="Arial" w:eastAsia="Times New Roman" w:hAnsi="Arial" w:cs="Arial"/>
            <w:color w:val="2939B5"/>
            <w:sz w:val="18"/>
            <w:u w:val="single"/>
            <w:lang w:eastAsia="pl-PL"/>
          </w:rPr>
          <w:t>1946</w:t>
        </w:r>
      </w:hyperlink>
      <w:r w:rsidRPr="00394D09">
        <w:rPr>
          <w:rFonts w:ascii="Arial" w:eastAsia="Times New Roman" w:hAnsi="Arial" w:cs="Arial"/>
          <w:color w:val="000000"/>
          <w:sz w:val="18"/>
          <w:lang w:eastAsia="pl-PL"/>
        </w:rPr>
        <w:t> </w:t>
      </w:r>
      <w:r w:rsidRPr="00394D09">
        <w:rPr>
          <w:rFonts w:ascii="Arial" w:eastAsia="Times New Roman" w:hAnsi="Arial" w:cs="Arial"/>
          <w:color w:val="000000"/>
          <w:sz w:val="18"/>
          <w:szCs w:val="18"/>
          <w:lang w:eastAsia="pl-PL"/>
        </w:rPr>
        <w:t>roku w oparciu o ustawę o przeprowadzeniu głosowania ludowego, uchwaloną przez</w:t>
      </w:r>
      <w:r w:rsidRPr="00394D09">
        <w:rPr>
          <w:rFonts w:ascii="Arial" w:eastAsia="Times New Roman" w:hAnsi="Arial" w:cs="Arial"/>
          <w:color w:val="000000"/>
          <w:sz w:val="18"/>
          <w:lang w:eastAsia="pl-PL"/>
        </w:rPr>
        <w:t> </w:t>
      </w:r>
      <w:hyperlink r:id="rId13" w:tooltip="Krajowa Rada Narodowa" w:history="1">
        <w:r w:rsidRPr="00394D09">
          <w:rPr>
            <w:rFonts w:ascii="Arial" w:eastAsia="Times New Roman" w:hAnsi="Arial" w:cs="Arial"/>
            <w:color w:val="2939B5"/>
            <w:sz w:val="18"/>
            <w:u w:val="single"/>
            <w:lang w:eastAsia="pl-PL"/>
          </w:rPr>
          <w:t>Krajową Radę Narodową</w:t>
        </w:r>
      </w:hyperlink>
      <w:r w:rsidRPr="00394D09">
        <w:rPr>
          <w:rFonts w:ascii="Arial" w:eastAsia="Times New Roman" w:hAnsi="Arial" w:cs="Arial"/>
          <w:color w:val="000000"/>
          <w:sz w:val="18"/>
          <w:lang w:eastAsia="pl-PL"/>
        </w:rPr>
        <w:t> </w:t>
      </w:r>
      <w:r w:rsidRPr="00394D09">
        <w:rPr>
          <w:rFonts w:ascii="Arial" w:eastAsia="Times New Roman" w:hAnsi="Arial" w:cs="Arial"/>
          <w:color w:val="000000"/>
          <w:sz w:val="18"/>
          <w:szCs w:val="18"/>
          <w:lang w:eastAsia="pl-PL"/>
        </w:rPr>
        <w:t>w dniu</w:t>
      </w:r>
      <w:r w:rsidRPr="00394D09">
        <w:rPr>
          <w:rFonts w:ascii="Arial" w:eastAsia="Times New Roman" w:hAnsi="Arial" w:cs="Arial"/>
          <w:color w:val="000000"/>
          <w:sz w:val="18"/>
          <w:lang w:eastAsia="pl-PL"/>
        </w:rPr>
        <w:t> </w:t>
      </w:r>
      <w:hyperlink r:id="rId14" w:tooltip="28 kwietnia" w:history="1">
        <w:r w:rsidRPr="00394D09">
          <w:rPr>
            <w:rFonts w:ascii="Arial" w:eastAsia="Times New Roman" w:hAnsi="Arial" w:cs="Arial"/>
            <w:color w:val="2939B5"/>
            <w:sz w:val="18"/>
            <w:u w:val="single"/>
            <w:lang w:eastAsia="pl-PL"/>
          </w:rPr>
          <w:t>28 kwietnia</w:t>
        </w:r>
      </w:hyperlink>
      <w:r w:rsidRPr="00394D09">
        <w:rPr>
          <w:rFonts w:ascii="Arial" w:eastAsia="Times New Roman" w:hAnsi="Arial" w:cs="Arial"/>
          <w:color w:val="000000"/>
          <w:sz w:val="18"/>
          <w:lang w:eastAsia="pl-PL"/>
        </w:rPr>
        <w:t> </w:t>
      </w:r>
      <w:r w:rsidRPr="00394D09">
        <w:rPr>
          <w:rFonts w:ascii="Arial" w:eastAsia="Times New Roman" w:hAnsi="Arial" w:cs="Arial"/>
          <w:color w:val="2939B5"/>
          <w:sz w:val="18"/>
          <w:u w:val="single"/>
          <w:lang w:eastAsia="pl-PL"/>
        </w:rPr>
        <w:t>1946</w:t>
      </w:r>
      <w:r>
        <w:rPr>
          <w:rFonts w:ascii="Arial" w:eastAsia="Times New Roman" w:hAnsi="Arial" w:cs="Arial"/>
          <w:color w:val="2939B5"/>
          <w:sz w:val="18"/>
          <w:u w:val="single"/>
          <w:lang w:eastAsia="pl-PL"/>
        </w:rPr>
        <w:t>.</w:t>
      </w:r>
      <w:r w:rsidRPr="00394D09">
        <w:rPr>
          <w:rFonts w:ascii="Arial" w:eastAsia="Times New Roman" w:hAnsi="Arial" w:cs="Arial"/>
          <w:color w:val="000000"/>
          <w:sz w:val="18"/>
          <w:szCs w:val="18"/>
          <w:lang w:eastAsia="pl-PL"/>
        </w:rPr>
        <w:t xml:space="preserve"> Miało być sprawdzianem popularności rządzących krajem komunistów i ich sojuszników.</w:t>
      </w:r>
    </w:p>
    <w:p w:rsidR="00394D09" w:rsidRPr="00394D09" w:rsidRDefault="00394D09" w:rsidP="00394D09">
      <w:pPr>
        <w:spacing w:before="96" w:after="120" w:line="360" w:lineRule="atLeast"/>
        <w:rPr>
          <w:rFonts w:ascii="Arial" w:eastAsia="Times New Roman" w:hAnsi="Arial" w:cs="Arial"/>
          <w:color w:val="000000"/>
          <w:sz w:val="18"/>
          <w:szCs w:val="18"/>
          <w:lang w:eastAsia="pl-PL"/>
        </w:rPr>
      </w:pPr>
      <w:r w:rsidRPr="00394D09">
        <w:rPr>
          <w:rFonts w:ascii="Arial" w:eastAsia="Times New Roman" w:hAnsi="Arial" w:cs="Arial"/>
          <w:color w:val="000000"/>
          <w:sz w:val="18"/>
          <w:szCs w:val="18"/>
          <w:lang w:eastAsia="pl-PL"/>
        </w:rPr>
        <w:t>Uczestniczącym w referendum zadano trzy, w znacznym stopniu ogólne pytania:</w:t>
      </w:r>
    </w:p>
    <w:p w:rsidR="00394D09" w:rsidRPr="00394D09" w:rsidRDefault="00394D09" w:rsidP="00394D09">
      <w:pPr>
        <w:numPr>
          <w:ilvl w:val="0"/>
          <w:numId w:val="1"/>
        </w:numPr>
        <w:shd w:val="clear" w:color="auto" w:fill="EFEFEF"/>
        <w:spacing w:beforeAutospacing="1" w:after="24" w:line="360" w:lineRule="atLeast"/>
        <w:ind w:left="1488"/>
        <w:rPr>
          <w:rFonts w:ascii="Arial" w:eastAsia="Times New Roman" w:hAnsi="Arial" w:cs="Arial"/>
          <w:color w:val="000000"/>
          <w:sz w:val="18"/>
          <w:szCs w:val="18"/>
          <w:lang w:eastAsia="pl-PL"/>
        </w:rPr>
      </w:pPr>
      <w:r w:rsidRPr="00394D09">
        <w:rPr>
          <w:rFonts w:ascii="Arial" w:eastAsia="Times New Roman" w:hAnsi="Arial" w:cs="Arial"/>
          <w:i/>
          <w:iCs/>
          <w:color w:val="000000"/>
          <w:sz w:val="18"/>
          <w:szCs w:val="18"/>
          <w:lang w:eastAsia="pl-PL"/>
        </w:rPr>
        <w:t>Czy jesteś za zniesieniem</w:t>
      </w:r>
      <w:r w:rsidRPr="00394D09">
        <w:rPr>
          <w:rFonts w:ascii="Arial" w:eastAsia="Times New Roman" w:hAnsi="Arial" w:cs="Arial"/>
          <w:i/>
          <w:iCs/>
          <w:color w:val="000000"/>
          <w:sz w:val="18"/>
          <w:lang w:eastAsia="pl-PL"/>
        </w:rPr>
        <w:t> </w:t>
      </w:r>
      <w:hyperlink r:id="rId15" w:tooltip="Senat Rzeczypospolitej Polskiej" w:history="1">
        <w:r w:rsidRPr="00394D09">
          <w:rPr>
            <w:rFonts w:ascii="Arial" w:eastAsia="Times New Roman" w:hAnsi="Arial" w:cs="Arial"/>
            <w:i/>
            <w:iCs/>
            <w:color w:val="2939B5"/>
            <w:sz w:val="18"/>
            <w:u w:val="single"/>
            <w:lang w:eastAsia="pl-PL"/>
          </w:rPr>
          <w:t>Senatu</w:t>
        </w:r>
      </w:hyperlink>
      <w:r w:rsidRPr="00394D09">
        <w:rPr>
          <w:rFonts w:ascii="Arial" w:eastAsia="Times New Roman" w:hAnsi="Arial" w:cs="Arial"/>
          <w:i/>
          <w:iCs/>
          <w:color w:val="000000"/>
          <w:sz w:val="18"/>
          <w:szCs w:val="18"/>
          <w:lang w:eastAsia="pl-PL"/>
        </w:rPr>
        <w:t>?</w:t>
      </w:r>
    </w:p>
    <w:p w:rsidR="00394D09" w:rsidRPr="00394D09" w:rsidRDefault="00394D09" w:rsidP="00394D09">
      <w:pPr>
        <w:numPr>
          <w:ilvl w:val="0"/>
          <w:numId w:val="1"/>
        </w:numPr>
        <w:shd w:val="clear" w:color="auto" w:fill="EFEFEF"/>
        <w:spacing w:before="100" w:beforeAutospacing="1" w:after="24" w:line="360" w:lineRule="atLeast"/>
        <w:ind w:left="1488"/>
        <w:rPr>
          <w:rFonts w:ascii="Arial" w:eastAsia="Times New Roman" w:hAnsi="Arial" w:cs="Arial"/>
          <w:color w:val="000000"/>
          <w:sz w:val="18"/>
          <w:szCs w:val="18"/>
          <w:lang w:eastAsia="pl-PL"/>
        </w:rPr>
      </w:pPr>
      <w:r w:rsidRPr="00394D09">
        <w:rPr>
          <w:rFonts w:ascii="Arial" w:eastAsia="Times New Roman" w:hAnsi="Arial" w:cs="Arial"/>
          <w:i/>
          <w:iCs/>
          <w:color w:val="000000"/>
          <w:sz w:val="18"/>
          <w:szCs w:val="18"/>
          <w:lang w:eastAsia="pl-PL"/>
        </w:rPr>
        <w:t>Czy chcesz utrwalenia w przyszłej Konstytucji ustroju gospodarczego, zaprowadzonego przez reformę rolną i unarodowienie podstawowych gałęzi gospodarki krajowej, z zachowaniem ustawowych uprawnień inicjatywy prywatnej?</w:t>
      </w:r>
    </w:p>
    <w:p w:rsidR="00394D09" w:rsidRPr="00394D09" w:rsidRDefault="00394D09" w:rsidP="00394D09">
      <w:pPr>
        <w:numPr>
          <w:ilvl w:val="0"/>
          <w:numId w:val="1"/>
        </w:numPr>
        <w:shd w:val="clear" w:color="auto" w:fill="EFEFEF"/>
        <w:spacing w:before="100" w:beforeAutospacing="1" w:after="100" w:line="360" w:lineRule="atLeast"/>
        <w:ind w:left="1488"/>
        <w:rPr>
          <w:rFonts w:ascii="Arial" w:eastAsia="Times New Roman" w:hAnsi="Arial" w:cs="Arial"/>
          <w:color w:val="000000"/>
          <w:sz w:val="18"/>
          <w:szCs w:val="18"/>
          <w:lang w:eastAsia="pl-PL"/>
        </w:rPr>
      </w:pPr>
      <w:r w:rsidRPr="00394D09">
        <w:rPr>
          <w:rFonts w:ascii="Arial" w:eastAsia="Times New Roman" w:hAnsi="Arial" w:cs="Arial"/>
          <w:i/>
          <w:iCs/>
          <w:color w:val="000000"/>
          <w:sz w:val="18"/>
          <w:szCs w:val="18"/>
          <w:lang w:eastAsia="pl-PL"/>
        </w:rPr>
        <w:t>Czy chcesz utrwalenia zachodnich granic Państwa Polskiego na</w:t>
      </w:r>
      <w:r w:rsidRPr="00394D09">
        <w:rPr>
          <w:rFonts w:ascii="Arial" w:eastAsia="Times New Roman" w:hAnsi="Arial" w:cs="Arial"/>
          <w:i/>
          <w:iCs/>
          <w:color w:val="000000"/>
          <w:sz w:val="18"/>
          <w:lang w:eastAsia="pl-PL"/>
        </w:rPr>
        <w:t> </w:t>
      </w:r>
      <w:hyperlink r:id="rId16" w:tooltip="Morze Bałtyckie" w:history="1">
        <w:r w:rsidRPr="00394D09">
          <w:rPr>
            <w:rFonts w:ascii="Arial" w:eastAsia="Times New Roman" w:hAnsi="Arial" w:cs="Arial"/>
            <w:i/>
            <w:iCs/>
            <w:color w:val="2939B5"/>
            <w:sz w:val="18"/>
            <w:u w:val="single"/>
            <w:lang w:eastAsia="pl-PL"/>
          </w:rPr>
          <w:t>Bałtyku</w:t>
        </w:r>
      </w:hyperlink>
      <w:r w:rsidRPr="00394D09">
        <w:rPr>
          <w:rFonts w:ascii="Arial" w:eastAsia="Times New Roman" w:hAnsi="Arial" w:cs="Arial"/>
          <w:i/>
          <w:iCs/>
          <w:color w:val="000000"/>
          <w:sz w:val="18"/>
          <w:szCs w:val="18"/>
          <w:lang w:eastAsia="pl-PL"/>
        </w:rPr>
        <w:t>,</w:t>
      </w:r>
      <w:r w:rsidRPr="00394D09">
        <w:rPr>
          <w:rFonts w:ascii="Arial" w:eastAsia="Times New Roman" w:hAnsi="Arial" w:cs="Arial"/>
          <w:i/>
          <w:iCs/>
          <w:color w:val="000000"/>
          <w:sz w:val="18"/>
          <w:lang w:eastAsia="pl-PL"/>
        </w:rPr>
        <w:t> </w:t>
      </w:r>
      <w:hyperlink r:id="rId17" w:tooltip="Odra" w:history="1">
        <w:r w:rsidRPr="00394D09">
          <w:rPr>
            <w:rFonts w:ascii="Arial" w:eastAsia="Times New Roman" w:hAnsi="Arial" w:cs="Arial"/>
            <w:i/>
            <w:iCs/>
            <w:color w:val="2939B5"/>
            <w:sz w:val="18"/>
            <w:u w:val="single"/>
            <w:lang w:eastAsia="pl-PL"/>
          </w:rPr>
          <w:t>Odrze</w:t>
        </w:r>
      </w:hyperlink>
      <w:r w:rsidRPr="00394D09">
        <w:rPr>
          <w:rFonts w:ascii="Arial" w:eastAsia="Times New Roman" w:hAnsi="Arial" w:cs="Arial"/>
          <w:i/>
          <w:iCs/>
          <w:color w:val="000000"/>
          <w:sz w:val="18"/>
          <w:lang w:eastAsia="pl-PL"/>
        </w:rPr>
        <w:t> </w:t>
      </w:r>
      <w:r w:rsidRPr="00394D09">
        <w:rPr>
          <w:rFonts w:ascii="Arial" w:eastAsia="Times New Roman" w:hAnsi="Arial" w:cs="Arial"/>
          <w:i/>
          <w:iCs/>
          <w:color w:val="000000"/>
          <w:sz w:val="18"/>
          <w:szCs w:val="18"/>
          <w:lang w:eastAsia="pl-PL"/>
        </w:rPr>
        <w:t>i</w:t>
      </w:r>
      <w:r w:rsidRPr="00394D09">
        <w:rPr>
          <w:rFonts w:ascii="Arial" w:eastAsia="Times New Roman" w:hAnsi="Arial" w:cs="Arial"/>
          <w:i/>
          <w:iCs/>
          <w:color w:val="000000"/>
          <w:sz w:val="18"/>
          <w:lang w:eastAsia="pl-PL"/>
        </w:rPr>
        <w:t> </w:t>
      </w:r>
      <w:hyperlink r:id="rId18" w:tooltip="Nysa Łużycka" w:history="1">
        <w:r w:rsidRPr="00394D09">
          <w:rPr>
            <w:rFonts w:ascii="Arial" w:eastAsia="Times New Roman" w:hAnsi="Arial" w:cs="Arial"/>
            <w:i/>
            <w:iCs/>
            <w:color w:val="2939B5"/>
            <w:sz w:val="18"/>
            <w:u w:val="single"/>
            <w:lang w:eastAsia="pl-PL"/>
          </w:rPr>
          <w:t>Nysie Łużyckiej</w:t>
        </w:r>
      </w:hyperlink>
      <w:r w:rsidRPr="00394D09">
        <w:rPr>
          <w:rFonts w:ascii="Arial" w:eastAsia="Times New Roman" w:hAnsi="Arial" w:cs="Arial"/>
          <w:i/>
          <w:iCs/>
          <w:color w:val="000000"/>
          <w:sz w:val="18"/>
          <w:szCs w:val="18"/>
          <w:lang w:eastAsia="pl-PL"/>
        </w:rPr>
        <w:t>?</w:t>
      </w:r>
    </w:p>
    <w:p w:rsidR="00394D09" w:rsidRDefault="00394D09"/>
    <w:p w:rsidR="00394D09" w:rsidRDefault="00394D09">
      <w:r>
        <w:rPr>
          <w:rStyle w:val="apple-style-span"/>
          <w:rFonts w:ascii="Arial" w:hAnsi="Arial" w:cs="Arial"/>
          <w:b/>
          <w:bCs/>
          <w:color w:val="000000"/>
          <w:sz w:val="18"/>
          <w:szCs w:val="18"/>
        </w:rPr>
        <w:t>Polski Komitet Wyzwolenia Narodowego</w:t>
      </w:r>
      <w:r>
        <w:rPr>
          <w:rStyle w:val="apple-converted-space"/>
          <w:rFonts w:ascii="Arial" w:hAnsi="Arial" w:cs="Arial"/>
          <w:color w:val="000000"/>
          <w:sz w:val="18"/>
          <w:szCs w:val="18"/>
        </w:rPr>
        <w:t> </w:t>
      </w:r>
      <w:r>
        <w:rPr>
          <w:rStyle w:val="apple-style-span"/>
          <w:rFonts w:ascii="Arial" w:hAnsi="Arial" w:cs="Arial"/>
          <w:color w:val="000000"/>
          <w:sz w:val="18"/>
          <w:szCs w:val="18"/>
        </w:rPr>
        <w:t>(</w:t>
      </w:r>
      <w:r>
        <w:rPr>
          <w:rStyle w:val="apple-style-span"/>
          <w:rFonts w:ascii="Arial" w:hAnsi="Arial" w:cs="Arial"/>
          <w:b/>
          <w:bCs/>
          <w:color w:val="000000"/>
          <w:sz w:val="18"/>
          <w:szCs w:val="18"/>
        </w:rPr>
        <w:t>PKWN</w:t>
      </w:r>
      <w:r>
        <w:rPr>
          <w:rStyle w:val="apple-style-span"/>
          <w:rFonts w:ascii="Arial" w:hAnsi="Arial" w:cs="Arial"/>
          <w:color w:val="000000"/>
          <w:sz w:val="18"/>
          <w:szCs w:val="18"/>
        </w:rPr>
        <w:t>) –</w:t>
      </w:r>
      <w:r>
        <w:rPr>
          <w:rStyle w:val="apple-converted-space"/>
          <w:rFonts w:ascii="Arial" w:hAnsi="Arial" w:cs="Arial"/>
          <w:color w:val="000000"/>
          <w:sz w:val="18"/>
          <w:szCs w:val="18"/>
        </w:rPr>
        <w:t> </w:t>
      </w:r>
      <w:hyperlink r:id="rId19" w:tooltip="Rząd marionetkowy" w:history="1">
        <w:r>
          <w:rPr>
            <w:rStyle w:val="Hipercze"/>
            <w:rFonts w:ascii="Arial" w:hAnsi="Arial" w:cs="Arial"/>
            <w:color w:val="2939B5"/>
            <w:sz w:val="18"/>
            <w:szCs w:val="18"/>
            <w:u w:val="none"/>
          </w:rPr>
          <w:t>samozwańczy</w:t>
        </w:r>
      </w:hyperlink>
      <w:hyperlink r:id="rId20" w:anchor="cite_note-0" w:history="1">
        <w:r>
          <w:rPr>
            <w:rStyle w:val="Hipercze"/>
            <w:rFonts w:ascii="Arial" w:hAnsi="Arial" w:cs="Arial"/>
            <w:color w:val="2939B5"/>
            <w:sz w:val="15"/>
            <w:szCs w:val="15"/>
            <w:u w:val="none"/>
            <w:vertAlign w:val="superscript"/>
          </w:rPr>
          <w:t>[1]</w:t>
        </w:r>
      </w:hyperlink>
      <w:r>
        <w:rPr>
          <w:rStyle w:val="apple-converted-space"/>
          <w:rFonts w:ascii="Arial" w:hAnsi="Arial" w:cs="Arial"/>
          <w:color w:val="000000"/>
          <w:sz w:val="18"/>
          <w:szCs w:val="18"/>
        </w:rPr>
        <w:t> </w:t>
      </w:r>
      <w:r>
        <w:rPr>
          <w:rStyle w:val="apple-style-span"/>
          <w:rFonts w:ascii="Arial" w:hAnsi="Arial" w:cs="Arial"/>
          <w:color w:val="000000"/>
          <w:sz w:val="18"/>
          <w:szCs w:val="18"/>
        </w:rPr>
        <w:t>tymczasowy organ</w:t>
      </w:r>
      <w:r>
        <w:rPr>
          <w:rStyle w:val="apple-converted-space"/>
          <w:rFonts w:ascii="Arial" w:hAnsi="Arial" w:cs="Arial"/>
          <w:color w:val="000000"/>
          <w:sz w:val="18"/>
          <w:szCs w:val="18"/>
        </w:rPr>
        <w:t> </w:t>
      </w:r>
      <w:hyperlink r:id="rId21" w:tooltip="Władza wykonawcza" w:history="1">
        <w:r>
          <w:rPr>
            <w:rStyle w:val="Hipercze"/>
            <w:rFonts w:ascii="Arial" w:hAnsi="Arial" w:cs="Arial"/>
            <w:color w:val="2939B5"/>
            <w:sz w:val="18"/>
            <w:szCs w:val="18"/>
            <w:u w:val="none"/>
          </w:rPr>
          <w:t>władzy wykonawczej</w:t>
        </w:r>
      </w:hyperlink>
      <w:r>
        <w:rPr>
          <w:rStyle w:val="apple-converted-space"/>
          <w:rFonts w:ascii="Arial" w:hAnsi="Arial" w:cs="Arial"/>
          <w:color w:val="000000"/>
          <w:sz w:val="18"/>
          <w:szCs w:val="18"/>
        </w:rPr>
        <w:t> </w:t>
      </w:r>
      <w:r>
        <w:rPr>
          <w:rStyle w:val="apple-style-span"/>
          <w:rFonts w:ascii="Arial" w:hAnsi="Arial" w:cs="Arial"/>
          <w:color w:val="000000"/>
          <w:sz w:val="18"/>
          <w:szCs w:val="18"/>
        </w:rPr>
        <w:t>w</w:t>
      </w:r>
      <w:r>
        <w:rPr>
          <w:rStyle w:val="apple-converted-space"/>
          <w:rFonts w:ascii="Arial" w:hAnsi="Arial" w:cs="Arial"/>
          <w:color w:val="000000"/>
          <w:sz w:val="18"/>
          <w:szCs w:val="18"/>
        </w:rPr>
        <w:t> </w:t>
      </w:r>
      <w:hyperlink r:id="rId22" w:tooltip="Rzeczpospolita Polska (1944-1952)" w:history="1">
        <w:r>
          <w:rPr>
            <w:rStyle w:val="Hipercze"/>
            <w:rFonts w:ascii="Arial" w:hAnsi="Arial" w:cs="Arial"/>
            <w:color w:val="2939B5"/>
            <w:sz w:val="18"/>
            <w:szCs w:val="18"/>
            <w:u w:val="none"/>
          </w:rPr>
          <w:t>Rzeczpospolitej Polskiej</w:t>
        </w:r>
      </w:hyperlink>
      <w:r>
        <w:rPr>
          <w:rStyle w:val="apple-style-span"/>
          <w:rFonts w:ascii="Arial" w:hAnsi="Arial" w:cs="Arial"/>
          <w:color w:val="000000"/>
          <w:sz w:val="18"/>
          <w:szCs w:val="18"/>
        </w:rPr>
        <w:t>, działający od</w:t>
      </w:r>
      <w:r>
        <w:rPr>
          <w:rStyle w:val="apple-converted-space"/>
          <w:rFonts w:ascii="Arial" w:hAnsi="Arial" w:cs="Arial"/>
          <w:color w:val="000000"/>
          <w:sz w:val="18"/>
          <w:szCs w:val="18"/>
        </w:rPr>
        <w:t> </w:t>
      </w:r>
      <w:hyperlink r:id="rId23" w:tooltip="21 lipca" w:history="1">
        <w:r>
          <w:rPr>
            <w:rStyle w:val="Hipercze"/>
            <w:rFonts w:ascii="Arial" w:hAnsi="Arial" w:cs="Arial"/>
            <w:color w:val="2939B5"/>
            <w:sz w:val="18"/>
            <w:szCs w:val="18"/>
            <w:u w:val="none"/>
          </w:rPr>
          <w:t>21 lipca</w:t>
        </w:r>
      </w:hyperlink>
      <w:r>
        <w:rPr>
          <w:rStyle w:val="apple-converted-space"/>
          <w:rFonts w:ascii="Arial" w:hAnsi="Arial" w:cs="Arial"/>
          <w:color w:val="000000"/>
          <w:sz w:val="18"/>
          <w:szCs w:val="18"/>
        </w:rPr>
        <w:t> </w:t>
      </w:r>
      <w:hyperlink r:id="rId24" w:tooltip="1944" w:history="1">
        <w:r>
          <w:rPr>
            <w:rStyle w:val="Hipercze"/>
            <w:rFonts w:ascii="Arial" w:hAnsi="Arial" w:cs="Arial"/>
            <w:color w:val="2939B5"/>
            <w:sz w:val="18"/>
            <w:szCs w:val="18"/>
            <w:u w:val="none"/>
          </w:rPr>
          <w:t>1944</w:t>
        </w:r>
      </w:hyperlink>
      <w:r>
        <w:rPr>
          <w:rStyle w:val="apple-converted-space"/>
          <w:rFonts w:ascii="Arial" w:hAnsi="Arial" w:cs="Arial"/>
          <w:color w:val="000000"/>
          <w:sz w:val="18"/>
          <w:szCs w:val="18"/>
        </w:rPr>
        <w:t> </w:t>
      </w:r>
      <w:r>
        <w:rPr>
          <w:rStyle w:val="apple-style-span"/>
          <w:rFonts w:ascii="Arial" w:hAnsi="Arial" w:cs="Arial"/>
          <w:color w:val="000000"/>
          <w:sz w:val="18"/>
          <w:szCs w:val="18"/>
        </w:rPr>
        <w:t>do</w:t>
      </w:r>
      <w:r>
        <w:rPr>
          <w:rStyle w:val="apple-converted-space"/>
          <w:rFonts w:ascii="Arial" w:hAnsi="Arial" w:cs="Arial"/>
          <w:color w:val="000000"/>
          <w:sz w:val="18"/>
          <w:szCs w:val="18"/>
        </w:rPr>
        <w:t> </w:t>
      </w:r>
      <w:hyperlink r:id="rId25" w:tooltip="31 grudnia" w:history="1">
        <w:r>
          <w:rPr>
            <w:rStyle w:val="Hipercze"/>
            <w:rFonts w:ascii="Arial" w:hAnsi="Arial" w:cs="Arial"/>
            <w:color w:val="2939B5"/>
            <w:sz w:val="18"/>
            <w:szCs w:val="18"/>
            <w:u w:val="none"/>
          </w:rPr>
          <w:t>31 grudnia</w:t>
        </w:r>
      </w:hyperlink>
      <w:r>
        <w:rPr>
          <w:rStyle w:val="apple-converted-space"/>
          <w:rFonts w:ascii="Arial" w:hAnsi="Arial" w:cs="Arial"/>
          <w:color w:val="000000"/>
          <w:sz w:val="18"/>
          <w:szCs w:val="18"/>
        </w:rPr>
        <w:t> </w:t>
      </w:r>
      <w:r>
        <w:rPr>
          <w:rStyle w:val="apple-style-span"/>
          <w:rFonts w:ascii="Arial" w:hAnsi="Arial" w:cs="Arial"/>
          <w:color w:val="000000"/>
          <w:sz w:val="18"/>
          <w:szCs w:val="18"/>
        </w:rPr>
        <w:t xml:space="preserve">1944, na obszarze wyzwalanym spod okupacji niemieckiej - pomiędzy przesuwającą się linią </w:t>
      </w:r>
      <w:proofErr w:type="spellStart"/>
      <w:r>
        <w:rPr>
          <w:rStyle w:val="apple-style-span"/>
          <w:rFonts w:ascii="Arial" w:hAnsi="Arial" w:cs="Arial"/>
          <w:color w:val="000000"/>
          <w:sz w:val="18"/>
          <w:szCs w:val="18"/>
        </w:rPr>
        <w:t>frontu</w:t>
      </w:r>
      <w:hyperlink r:id="rId26" w:tooltip="Związek Socjalistycznych Republik Radzieckich" w:history="1">
        <w:r>
          <w:rPr>
            <w:rStyle w:val="Hipercze"/>
            <w:rFonts w:ascii="Arial" w:hAnsi="Arial" w:cs="Arial"/>
            <w:color w:val="2939B5"/>
            <w:sz w:val="18"/>
            <w:szCs w:val="18"/>
            <w:u w:val="none"/>
          </w:rPr>
          <w:t>sowiecko</w:t>
        </w:r>
      </w:hyperlink>
      <w:r>
        <w:rPr>
          <w:rStyle w:val="apple-style-span"/>
          <w:rFonts w:ascii="Arial" w:hAnsi="Arial" w:cs="Arial"/>
          <w:color w:val="000000"/>
          <w:sz w:val="18"/>
          <w:szCs w:val="18"/>
        </w:rPr>
        <w:t>-</w:t>
      </w:r>
      <w:hyperlink r:id="rId27" w:tooltip="III Rzesza" w:history="1">
        <w:r>
          <w:rPr>
            <w:rStyle w:val="Hipercze"/>
            <w:rFonts w:ascii="Arial" w:hAnsi="Arial" w:cs="Arial"/>
            <w:color w:val="2939B5"/>
            <w:sz w:val="18"/>
            <w:szCs w:val="18"/>
            <w:u w:val="none"/>
          </w:rPr>
          <w:t>niemieckiego</w:t>
        </w:r>
        <w:proofErr w:type="spellEnd"/>
      </w:hyperlink>
      <w:r>
        <w:rPr>
          <w:rStyle w:val="apple-converted-space"/>
          <w:rFonts w:ascii="Arial" w:hAnsi="Arial" w:cs="Arial"/>
          <w:color w:val="000000"/>
          <w:sz w:val="18"/>
          <w:szCs w:val="18"/>
        </w:rPr>
        <w:t> </w:t>
      </w:r>
      <w:r>
        <w:rPr>
          <w:rStyle w:val="apple-style-span"/>
          <w:rFonts w:ascii="Arial" w:hAnsi="Arial" w:cs="Arial"/>
          <w:color w:val="000000"/>
          <w:sz w:val="18"/>
          <w:szCs w:val="18"/>
        </w:rPr>
        <w:t>a</w:t>
      </w:r>
      <w:r>
        <w:rPr>
          <w:rStyle w:val="apple-converted-space"/>
          <w:rFonts w:ascii="Arial" w:hAnsi="Arial" w:cs="Arial"/>
          <w:color w:val="000000"/>
          <w:sz w:val="18"/>
          <w:szCs w:val="18"/>
        </w:rPr>
        <w:t> </w:t>
      </w:r>
      <w:hyperlink r:id="rId28" w:tooltip="Linia Curzona" w:history="1">
        <w:r>
          <w:rPr>
            <w:rStyle w:val="Hipercze"/>
            <w:rFonts w:ascii="Arial" w:hAnsi="Arial" w:cs="Arial"/>
            <w:color w:val="2939B5"/>
            <w:sz w:val="18"/>
            <w:szCs w:val="18"/>
            <w:u w:val="none"/>
          </w:rPr>
          <w:t>Linią Curzona</w:t>
        </w:r>
      </w:hyperlink>
      <w:r>
        <w:rPr>
          <w:rStyle w:val="apple-style-span"/>
          <w:rFonts w:ascii="Arial" w:hAnsi="Arial" w:cs="Arial"/>
          <w:color w:val="000000"/>
          <w:sz w:val="18"/>
          <w:szCs w:val="18"/>
        </w:rPr>
        <w:t>. PKWN został powołany w</w:t>
      </w:r>
      <w:r>
        <w:rPr>
          <w:rStyle w:val="apple-converted-space"/>
          <w:rFonts w:ascii="Arial" w:hAnsi="Arial" w:cs="Arial"/>
          <w:color w:val="000000"/>
          <w:sz w:val="18"/>
          <w:szCs w:val="18"/>
        </w:rPr>
        <w:t> </w:t>
      </w:r>
      <w:hyperlink r:id="rId29" w:tooltip="Moskwa" w:history="1">
        <w:r>
          <w:rPr>
            <w:rStyle w:val="Hipercze"/>
            <w:rFonts w:ascii="Arial" w:hAnsi="Arial" w:cs="Arial"/>
            <w:color w:val="2939B5"/>
            <w:sz w:val="18"/>
            <w:szCs w:val="18"/>
            <w:u w:val="none"/>
          </w:rPr>
          <w:t>Moskwie</w:t>
        </w:r>
      </w:hyperlink>
      <w:r>
        <w:rPr>
          <w:rStyle w:val="apple-converted-space"/>
          <w:rFonts w:ascii="Arial" w:hAnsi="Arial" w:cs="Arial"/>
          <w:color w:val="000000"/>
          <w:sz w:val="18"/>
          <w:szCs w:val="18"/>
        </w:rPr>
        <w:t> </w:t>
      </w:r>
      <w:r>
        <w:rPr>
          <w:rStyle w:val="apple-style-span"/>
          <w:rFonts w:ascii="Arial" w:hAnsi="Arial" w:cs="Arial"/>
          <w:color w:val="000000"/>
          <w:sz w:val="18"/>
          <w:szCs w:val="18"/>
        </w:rPr>
        <w:t>(zob.</w:t>
      </w:r>
      <w:r>
        <w:rPr>
          <w:rStyle w:val="apple-converted-space"/>
          <w:rFonts w:ascii="Arial" w:hAnsi="Arial" w:cs="Arial"/>
          <w:color w:val="000000"/>
          <w:sz w:val="18"/>
          <w:szCs w:val="18"/>
        </w:rPr>
        <w:t> </w:t>
      </w:r>
      <w:hyperlink r:id="rId30" w:tooltip="Rząd marionetkowy" w:history="1">
        <w:r>
          <w:rPr>
            <w:rStyle w:val="Hipercze"/>
            <w:rFonts w:ascii="Arial" w:hAnsi="Arial" w:cs="Arial"/>
            <w:color w:val="2939B5"/>
            <w:sz w:val="18"/>
            <w:szCs w:val="18"/>
            <w:u w:val="none"/>
          </w:rPr>
          <w:t>rząd marionetkowy</w:t>
        </w:r>
      </w:hyperlink>
      <w:r>
        <w:rPr>
          <w:rStyle w:val="apple-style-span"/>
          <w:rFonts w:ascii="Arial" w:hAnsi="Arial" w:cs="Arial"/>
          <w:color w:val="000000"/>
          <w:sz w:val="18"/>
          <w:szCs w:val="18"/>
        </w:rPr>
        <w:t>) i funkcjonował pod polityczną kontrolą</w:t>
      </w:r>
      <w:r>
        <w:rPr>
          <w:rStyle w:val="apple-converted-space"/>
          <w:rFonts w:ascii="Arial" w:hAnsi="Arial" w:cs="Arial"/>
          <w:color w:val="000000"/>
          <w:sz w:val="18"/>
          <w:szCs w:val="18"/>
        </w:rPr>
        <w:t> </w:t>
      </w:r>
      <w:hyperlink r:id="rId31" w:tooltip="Józef Stalin" w:history="1">
        <w:r>
          <w:rPr>
            <w:rStyle w:val="Hipercze"/>
            <w:rFonts w:ascii="Arial" w:hAnsi="Arial" w:cs="Arial"/>
            <w:color w:val="2939B5"/>
            <w:sz w:val="18"/>
            <w:szCs w:val="18"/>
            <w:u w:val="none"/>
          </w:rPr>
          <w:t>Józefa Stalina</w:t>
        </w:r>
      </w:hyperlink>
      <w:r>
        <w:rPr>
          <w:rStyle w:val="apple-style-span"/>
          <w:rFonts w:ascii="Arial" w:hAnsi="Arial" w:cs="Arial"/>
          <w:color w:val="000000"/>
          <w:sz w:val="18"/>
          <w:szCs w:val="18"/>
        </w:rPr>
        <w:t>. Zdominowany był przez</w:t>
      </w:r>
      <w:r>
        <w:rPr>
          <w:rStyle w:val="apple-converted-space"/>
          <w:rFonts w:ascii="Arial" w:hAnsi="Arial" w:cs="Arial"/>
          <w:color w:val="000000"/>
          <w:sz w:val="18"/>
          <w:szCs w:val="18"/>
        </w:rPr>
        <w:t> </w:t>
      </w:r>
      <w:hyperlink r:id="rId32" w:tooltip="Komunizm" w:history="1">
        <w:r>
          <w:rPr>
            <w:rStyle w:val="Hipercze"/>
            <w:rFonts w:ascii="Arial" w:hAnsi="Arial" w:cs="Arial"/>
            <w:color w:val="2939B5"/>
            <w:sz w:val="18"/>
            <w:szCs w:val="18"/>
            <w:u w:val="none"/>
          </w:rPr>
          <w:t>komunistów</w:t>
        </w:r>
      </w:hyperlink>
      <w:r>
        <w:rPr>
          <w:rStyle w:val="apple-converted-space"/>
          <w:rFonts w:ascii="Arial" w:hAnsi="Arial" w:cs="Arial"/>
          <w:color w:val="000000"/>
          <w:sz w:val="18"/>
          <w:szCs w:val="18"/>
        </w:rPr>
        <w:t> </w:t>
      </w:r>
      <w:r>
        <w:rPr>
          <w:rStyle w:val="apple-style-span"/>
          <w:rFonts w:ascii="Arial" w:hAnsi="Arial" w:cs="Arial"/>
          <w:color w:val="000000"/>
          <w:sz w:val="18"/>
          <w:szCs w:val="18"/>
        </w:rPr>
        <w:t>polskich i realizował politykę ZSRR w Polsce. Na powstanie PKWN mieli dominujący wpływ komuniści z</w:t>
      </w:r>
      <w:r>
        <w:rPr>
          <w:rStyle w:val="apple-converted-space"/>
          <w:rFonts w:ascii="Arial" w:hAnsi="Arial" w:cs="Arial"/>
          <w:color w:val="000000"/>
          <w:sz w:val="18"/>
          <w:szCs w:val="18"/>
        </w:rPr>
        <w:t> </w:t>
      </w:r>
      <w:hyperlink r:id="rId33" w:tooltip="Centralne Biuro Komunistów Polskich" w:history="1">
        <w:r>
          <w:rPr>
            <w:rStyle w:val="Hipercze"/>
            <w:rFonts w:ascii="Arial" w:hAnsi="Arial" w:cs="Arial"/>
            <w:color w:val="2939B5"/>
            <w:sz w:val="18"/>
            <w:szCs w:val="18"/>
            <w:u w:val="none"/>
          </w:rPr>
          <w:t>Centralnego Biura Komunistów Polskich</w:t>
        </w:r>
      </w:hyperlink>
      <w:r>
        <w:rPr>
          <w:rStyle w:val="apple-style-span"/>
          <w:rFonts w:ascii="Arial" w:hAnsi="Arial" w:cs="Arial"/>
          <w:color w:val="000000"/>
          <w:sz w:val="18"/>
          <w:szCs w:val="18"/>
        </w:rPr>
        <w:t>, jednak ostateczną decyzję o jego powstaniu podjął Stalin.</w:t>
      </w:r>
    </w:p>
    <w:sectPr w:rsidR="00394D09" w:rsidSect="006C097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6730C3F"/>
    <w:multiLevelType w:val="multilevel"/>
    <w:tmpl w:val="4860F5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08"/>
  <w:hyphenationZone w:val="425"/>
  <w:characterSpacingControl w:val="doNotCompress"/>
  <w:compat/>
  <w:rsids>
    <w:rsidRoot w:val="00394D09"/>
    <w:rsid w:val="00394D09"/>
    <w:rsid w:val="006C09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C097A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apple-style-span">
    <w:name w:val="apple-style-span"/>
    <w:basedOn w:val="Domylnaczcionkaakapitu"/>
    <w:rsid w:val="00394D09"/>
  </w:style>
  <w:style w:type="character" w:customStyle="1" w:styleId="apple-converted-space">
    <w:name w:val="apple-converted-space"/>
    <w:basedOn w:val="Domylnaczcionkaakapitu"/>
    <w:rsid w:val="00394D09"/>
  </w:style>
  <w:style w:type="character" w:styleId="Hipercze">
    <w:name w:val="Hyperlink"/>
    <w:basedOn w:val="Domylnaczcionkaakapitu"/>
    <w:uiPriority w:val="99"/>
    <w:semiHidden/>
    <w:unhideWhenUsed/>
    <w:rsid w:val="00394D09"/>
    <w:rPr>
      <w:color w:val="0000FF"/>
      <w:u w:val="single"/>
    </w:rPr>
  </w:style>
  <w:style w:type="paragraph" w:styleId="NormalnyWeb">
    <w:name w:val="Normal (Web)"/>
    <w:basedOn w:val="Normalny"/>
    <w:uiPriority w:val="99"/>
    <w:semiHidden/>
    <w:unhideWhenUsed/>
    <w:rsid w:val="00394D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08169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9107699">
          <w:blockQuote w:val="1"/>
          <w:marLeft w:val="720"/>
          <w:marRight w:val="720"/>
          <w:marTop w:val="100"/>
          <w:marBottom w:val="100"/>
          <w:divBdr>
            <w:top w:val="single" w:sz="6" w:space="12" w:color="000000"/>
            <w:left w:val="single" w:sz="6" w:space="12" w:color="000000"/>
            <w:bottom w:val="single" w:sz="6" w:space="12" w:color="000000"/>
            <w:right w:val="single" w:sz="6" w:space="12" w:color="000000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pl.wikipedia.org/wiki/Struktura_agrarna" TargetMode="External"/><Relationship Id="rId13" Type="http://schemas.openxmlformats.org/officeDocument/2006/relationships/hyperlink" Target="http://pl.wikipedia.org/wiki/Krajowa_Rada_Narodowa" TargetMode="External"/><Relationship Id="rId18" Type="http://schemas.openxmlformats.org/officeDocument/2006/relationships/hyperlink" Target="http://pl.wikipedia.org/wiki/Nysa_%C5%81u%C5%BCycka" TargetMode="External"/><Relationship Id="rId26" Type="http://schemas.openxmlformats.org/officeDocument/2006/relationships/hyperlink" Target="http://pl.wikipedia.org/wiki/Zwi%C4%85zek_Socjalistycznych_Republik_Radzieckich" TargetMode="External"/><Relationship Id="rId3" Type="http://schemas.openxmlformats.org/officeDocument/2006/relationships/styles" Target="styles.xml"/><Relationship Id="rId21" Type="http://schemas.openxmlformats.org/officeDocument/2006/relationships/hyperlink" Target="http://pl.wikipedia.org/wiki/W%C5%82adza_wykonawcza" TargetMode="External"/><Relationship Id="rId34" Type="http://schemas.openxmlformats.org/officeDocument/2006/relationships/fontTable" Target="fontTable.xml"/><Relationship Id="rId7" Type="http://schemas.openxmlformats.org/officeDocument/2006/relationships/hyperlink" Target="http://pl.wikipedia.org/wiki/W%C5%82asno%C5%9B%C4%87" TargetMode="External"/><Relationship Id="rId12" Type="http://schemas.openxmlformats.org/officeDocument/2006/relationships/hyperlink" Target="http://pl.wikipedia.org/wiki/1946" TargetMode="External"/><Relationship Id="rId17" Type="http://schemas.openxmlformats.org/officeDocument/2006/relationships/hyperlink" Target="http://pl.wikipedia.org/wiki/Odra" TargetMode="External"/><Relationship Id="rId25" Type="http://schemas.openxmlformats.org/officeDocument/2006/relationships/hyperlink" Target="http://pl.wikipedia.org/wiki/31_grudnia" TargetMode="External"/><Relationship Id="rId33" Type="http://schemas.openxmlformats.org/officeDocument/2006/relationships/hyperlink" Target="http://pl.wikipedia.org/wiki/Centralne_Biuro_Komunist%C3%B3w_Polskich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pl.wikipedia.org/wiki/Morze_Ba%C5%82tyckie" TargetMode="External"/><Relationship Id="rId20" Type="http://schemas.openxmlformats.org/officeDocument/2006/relationships/hyperlink" Target="http://pl.wikipedia.org/wiki/Polski_Komitet_Wyzwolenia_Narodowego" TargetMode="External"/><Relationship Id="rId29" Type="http://schemas.openxmlformats.org/officeDocument/2006/relationships/hyperlink" Target="http://pl.wikipedia.org/wiki/Moskwa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http://pl.wikipedia.org/wiki/Prawo" TargetMode="External"/><Relationship Id="rId11" Type="http://schemas.openxmlformats.org/officeDocument/2006/relationships/hyperlink" Target="http://pl.wikipedia.org/wiki/30_czerwca" TargetMode="External"/><Relationship Id="rId24" Type="http://schemas.openxmlformats.org/officeDocument/2006/relationships/hyperlink" Target="http://pl.wikipedia.org/wiki/1944" TargetMode="External"/><Relationship Id="rId32" Type="http://schemas.openxmlformats.org/officeDocument/2006/relationships/hyperlink" Target="http://pl.wikipedia.org/wiki/Komunizm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pl.wikipedia.org/wiki/Senat_Rzeczypospolitej_Polskiej" TargetMode="External"/><Relationship Id="rId23" Type="http://schemas.openxmlformats.org/officeDocument/2006/relationships/hyperlink" Target="http://pl.wikipedia.org/wiki/21_lipca" TargetMode="External"/><Relationship Id="rId28" Type="http://schemas.openxmlformats.org/officeDocument/2006/relationships/hyperlink" Target="http://pl.wikipedia.org/wiki/Linia_Curzona" TargetMode="External"/><Relationship Id="rId10" Type="http://schemas.openxmlformats.org/officeDocument/2006/relationships/hyperlink" Target="http://pl.wikipedia.org/wiki/Referendum" TargetMode="External"/><Relationship Id="rId19" Type="http://schemas.openxmlformats.org/officeDocument/2006/relationships/hyperlink" Target="http://pl.wikipedia.org/wiki/Rz%C4%85d_marionetkowy" TargetMode="External"/><Relationship Id="rId31" Type="http://schemas.openxmlformats.org/officeDocument/2006/relationships/hyperlink" Target="http://pl.wikipedia.org/wiki/J%C3%B3zef_Stalin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pl.wikipedia.org/wiki/Parcelacja" TargetMode="External"/><Relationship Id="rId14" Type="http://schemas.openxmlformats.org/officeDocument/2006/relationships/hyperlink" Target="http://pl.wikipedia.org/wiki/28_kwietnia" TargetMode="External"/><Relationship Id="rId22" Type="http://schemas.openxmlformats.org/officeDocument/2006/relationships/hyperlink" Target="http://pl.wikipedia.org/wiki/Rzeczpospolita_Polska_(1944-1952)" TargetMode="External"/><Relationship Id="rId27" Type="http://schemas.openxmlformats.org/officeDocument/2006/relationships/hyperlink" Target="http://pl.wikipedia.org/wiki/III_Rzesza" TargetMode="External"/><Relationship Id="rId30" Type="http://schemas.openxmlformats.org/officeDocument/2006/relationships/hyperlink" Target="http://pl.wikipedia.org/wiki/Rz%C4%85d_marionetkowy" TargetMode="External"/><Relationship Id="rId3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TURABIAN.XSL" StyleName="Turabian"/>
</file>

<file path=customXml/itemProps1.xml><?xml version="1.0" encoding="utf-8"?>
<ds:datastoreItem xmlns:ds="http://schemas.openxmlformats.org/officeDocument/2006/customXml" ds:itemID="{019D9879-FB84-41D9-BB1D-A086EBDE6C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550</Words>
  <Characters>3306</Characters>
  <Application>Microsoft Office Word</Application>
  <DocSecurity>0</DocSecurity>
  <Lines>27</Lines>
  <Paragraphs>7</Paragraphs>
  <ScaleCrop>false</ScaleCrop>
  <Company/>
  <LinksUpToDate>false</LinksUpToDate>
  <CharactersWithSpaces>3849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Lidka</dc:creator>
  <cp:lastModifiedBy>Lidka</cp:lastModifiedBy>
  <cp:revision>1</cp:revision>
  <dcterms:created xsi:type="dcterms:W3CDTF">2010-05-20T18:44:00Z</dcterms:created>
  <dcterms:modified xsi:type="dcterms:W3CDTF">2010-05-20T18:50:00Z</dcterms:modified>
</cp:coreProperties>
</file>