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894" w:rsidRDefault="00E01F5C">
      <w:pPr>
        <w:rPr>
          <w:rFonts w:cstheme="minorHAnsi"/>
        </w:rPr>
      </w:pPr>
      <w:r>
        <w:t>(p</w:t>
      </w:r>
      <m:oMath>
        <m:r>
          <w:rPr>
            <w:rFonts w:ascii="Cambria Math" w:hAnsi="Cambria Math"/>
          </w:rPr>
          <m:t>→</m:t>
        </m:r>
      </m:oMath>
      <w:r>
        <w:t xml:space="preserve"> </w:t>
      </w:r>
      <w:r>
        <w:rPr>
          <w:rFonts w:cstheme="minorHAnsi"/>
        </w:rPr>
        <w:t>~q)</w:t>
      </w:r>
      <m:oMath>
        <m:r>
          <w:rPr>
            <w:rFonts w:ascii="Cambria Math" w:hAnsi="Cambria Math" w:cstheme="minorHAnsi"/>
          </w:rPr>
          <m:t>→</m:t>
        </m:r>
      </m:oMath>
      <w:r>
        <w:rPr>
          <w:rFonts w:cstheme="minorHAnsi"/>
        </w:rPr>
        <w:t xml:space="preserve">  ( q </w:t>
      </w:r>
      <m:oMath>
        <m:r>
          <w:rPr>
            <w:rFonts w:ascii="Cambria Math" w:hAnsi="Cambria Math" w:cstheme="minorHAnsi"/>
          </w:rPr>
          <m:t>→</m:t>
        </m:r>
      </m:oMath>
      <w:r>
        <w:rPr>
          <w:rFonts w:cstheme="minorHAnsi"/>
        </w:rPr>
        <w:t>~p)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2"/>
        <w:gridCol w:w="332"/>
        <w:gridCol w:w="442"/>
        <w:gridCol w:w="933"/>
        <w:gridCol w:w="508"/>
        <w:gridCol w:w="983"/>
        <w:gridCol w:w="1967"/>
      </w:tblGrid>
      <w:tr w:rsidR="00E01F5C" w:rsidTr="00E01F5C">
        <w:tc>
          <w:tcPr>
            <w:tcW w:w="0" w:type="auto"/>
          </w:tcPr>
          <w:p w:rsidR="00E01F5C" w:rsidRDefault="00E01F5C">
            <w:r>
              <w:t>p</w:t>
            </w:r>
          </w:p>
        </w:tc>
        <w:tc>
          <w:tcPr>
            <w:tcW w:w="0" w:type="auto"/>
          </w:tcPr>
          <w:p w:rsidR="00E01F5C" w:rsidRDefault="00E01F5C">
            <w:r>
              <w:t>q</w:t>
            </w:r>
          </w:p>
        </w:tc>
        <w:tc>
          <w:tcPr>
            <w:tcW w:w="0" w:type="auto"/>
          </w:tcPr>
          <w:p w:rsidR="00E01F5C" w:rsidRDefault="00E01F5C" w:rsidP="00E01F5C">
            <w:r>
              <w:rPr>
                <w:rFonts w:cstheme="minorHAnsi"/>
              </w:rPr>
              <w:t xml:space="preserve">~q  </w:t>
            </w:r>
          </w:p>
        </w:tc>
        <w:tc>
          <w:tcPr>
            <w:tcW w:w="0" w:type="auto"/>
          </w:tcPr>
          <w:p w:rsidR="00E01F5C" w:rsidRPr="0053323E" w:rsidRDefault="00E01F5C" w:rsidP="00E01F5C">
            <w:pPr>
              <w:rPr>
                <w:b/>
              </w:rPr>
            </w:pPr>
            <w:r w:rsidRPr="0053323E">
              <w:rPr>
                <w:b/>
              </w:rPr>
              <w:t>(p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→</m:t>
              </m:r>
            </m:oMath>
            <w:r w:rsidRPr="0053323E">
              <w:rPr>
                <w:b/>
              </w:rPr>
              <w:t xml:space="preserve"> </w:t>
            </w:r>
            <w:r w:rsidRPr="0053323E">
              <w:rPr>
                <w:rFonts w:cstheme="minorHAnsi"/>
                <w:b/>
              </w:rPr>
              <w:t xml:space="preserve">~q)  </w:t>
            </w:r>
          </w:p>
        </w:tc>
        <w:tc>
          <w:tcPr>
            <w:tcW w:w="0" w:type="auto"/>
          </w:tcPr>
          <w:p w:rsidR="00E01F5C" w:rsidRDefault="00E01F5C">
            <w:r>
              <w:rPr>
                <w:rFonts w:cstheme="minorHAnsi"/>
              </w:rPr>
              <w:t>~p)</w:t>
            </w:r>
          </w:p>
        </w:tc>
        <w:tc>
          <w:tcPr>
            <w:tcW w:w="0" w:type="auto"/>
          </w:tcPr>
          <w:p w:rsidR="00E01F5C" w:rsidRPr="0053323E" w:rsidRDefault="00E01F5C">
            <w:pPr>
              <w:rPr>
                <w:b/>
              </w:rPr>
            </w:pPr>
            <w:r w:rsidRPr="0053323E">
              <w:rPr>
                <w:rFonts w:cstheme="minorHAnsi"/>
                <w:b/>
              </w:rPr>
              <w:t xml:space="preserve">( q </w:t>
            </w:r>
            <m:oMath>
              <m:r>
                <m:rPr>
                  <m:sty m:val="bi"/>
                </m:rPr>
                <w:rPr>
                  <w:rFonts w:ascii="Cambria Math" w:hAnsi="Cambria Math" w:cstheme="minorHAnsi"/>
                </w:rPr>
                <m:t>→</m:t>
              </m:r>
            </m:oMath>
            <w:r w:rsidRPr="0053323E">
              <w:rPr>
                <w:rFonts w:cstheme="minorHAnsi"/>
                <w:b/>
              </w:rPr>
              <w:t>~p)</w:t>
            </w:r>
          </w:p>
        </w:tc>
        <w:tc>
          <w:tcPr>
            <w:tcW w:w="0" w:type="auto"/>
          </w:tcPr>
          <w:p w:rsidR="0053323E" w:rsidRDefault="0053323E" w:rsidP="0053323E">
            <w:pPr>
              <w:rPr>
                <w:rFonts w:cstheme="minorHAnsi"/>
              </w:rPr>
            </w:pPr>
            <w:r>
              <w:t>(p</w:t>
            </w:r>
            <m:oMath>
              <m:r>
                <w:rPr>
                  <w:rFonts w:ascii="Cambria Math" w:hAnsi="Cambria Math"/>
                </w:rPr>
                <m:t>→</m:t>
              </m:r>
            </m:oMath>
            <w:r>
              <w:t xml:space="preserve"> </w:t>
            </w:r>
            <w:r>
              <w:rPr>
                <w:rFonts w:cstheme="minorHAnsi"/>
              </w:rPr>
              <w:t>~q)</w:t>
            </w:r>
            <m:oMath>
              <m:r>
                <w:rPr>
                  <w:rFonts w:ascii="Cambria Math" w:hAnsi="Cambria Math" w:cstheme="minorHAnsi"/>
                </w:rPr>
                <m:t>→</m:t>
              </m:r>
            </m:oMath>
            <w:r>
              <w:rPr>
                <w:rFonts w:cstheme="minorHAnsi"/>
              </w:rPr>
              <w:t xml:space="preserve">  ( q </w:t>
            </w:r>
            <m:oMath>
              <m:r>
                <w:rPr>
                  <w:rFonts w:ascii="Cambria Math" w:hAnsi="Cambria Math" w:cstheme="minorHAnsi"/>
                </w:rPr>
                <m:t>→</m:t>
              </m:r>
            </m:oMath>
            <w:r>
              <w:rPr>
                <w:rFonts w:cstheme="minorHAnsi"/>
              </w:rPr>
              <w:t>~p)</w:t>
            </w:r>
          </w:p>
          <w:p w:rsidR="00E01F5C" w:rsidRDefault="00E01F5C"/>
        </w:tc>
      </w:tr>
      <w:tr w:rsidR="00E01F5C" w:rsidTr="00E01F5C"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1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1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</w:tr>
      <w:tr w:rsidR="00E01F5C" w:rsidTr="00E01F5C"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1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1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</w:tr>
      <w:tr w:rsidR="00E01F5C" w:rsidTr="00E01F5C"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1</w:t>
            </w:r>
          </w:p>
        </w:tc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1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</w:tr>
      <w:tr w:rsidR="00E01F5C" w:rsidTr="00E01F5C"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Default="0053323E">
            <w:r>
              <w:t>1</w:t>
            </w:r>
          </w:p>
        </w:tc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0</w:t>
            </w:r>
          </w:p>
        </w:tc>
        <w:tc>
          <w:tcPr>
            <w:tcW w:w="0" w:type="auto"/>
          </w:tcPr>
          <w:p w:rsidR="00E01F5C" w:rsidRDefault="0053323E">
            <w:r>
              <w:t>0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 w:rsidRPr="0053323E">
              <w:rPr>
                <w:b/>
              </w:rPr>
              <w:t>0</w:t>
            </w:r>
          </w:p>
        </w:tc>
        <w:tc>
          <w:tcPr>
            <w:tcW w:w="0" w:type="auto"/>
          </w:tcPr>
          <w:p w:rsidR="00E01F5C" w:rsidRPr="0053323E" w:rsidRDefault="0053323E">
            <w:pPr>
              <w:rPr>
                <w:b/>
              </w:rPr>
            </w:pPr>
            <w:r>
              <w:t>0</w:t>
            </w:r>
          </w:p>
        </w:tc>
      </w:tr>
    </w:tbl>
    <w:p w:rsidR="00E01F5C" w:rsidRDefault="0053323E">
      <w:r>
        <w:t>Wynik w rubryce 4 jest równy wynikowi w rubryce 6, to zdanie logiczne jest tautologią</w:t>
      </w:r>
    </w:p>
    <w:p w:rsidR="0053323E" w:rsidRDefault="0053323E">
      <w:bookmarkStart w:id="0" w:name="_GoBack"/>
      <w:bookmarkEnd w:id="0"/>
    </w:p>
    <w:sectPr w:rsidR="00533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5C"/>
    <w:rsid w:val="00217894"/>
    <w:rsid w:val="0053323E"/>
    <w:rsid w:val="00E0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01F5C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1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1F5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01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01F5C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1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1F5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01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OLKA</dc:creator>
  <cp:lastModifiedBy>OLKA</cp:lastModifiedBy>
  <cp:revision>2</cp:revision>
  <dcterms:created xsi:type="dcterms:W3CDTF">2012-02-06T02:41:00Z</dcterms:created>
  <dcterms:modified xsi:type="dcterms:W3CDTF">2012-02-06T02:57:00Z</dcterms:modified>
</cp:coreProperties>
</file>